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40" w:line="240" w:lineRule="auto"/>
        <w:jc w:val="center"/>
        <w:rPr>
          <w:rFonts w:ascii="Times" w:cs="Times" w:eastAsia="Times" w:hAnsi="Times"/>
        </w:rPr>
      </w:pPr>
      <w:r w:rsidDel="00000000" w:rsidR="00000000" w:rsidRPr="00000000">
        <w:rPr>
          <w:rFonts w:ascii="Times" w:cs="Times" w:eastAsia="Times" w:hAnsi="Times"/>
          <w:rtl w:val="0"/>
        </w:rPr>
        <w:t xml:space="preserve">The Ms. Wheelchair California Leadership Institute </w:t>
      </w:r>
    </w:p>
    <w:p w:rsidR="00000000" w:rsidDel="00000000" w:rsidP="00000000" w:rsidRDefault="00000000" w:rsidRPr="00000000" w14:paraId="00000002">
      <w:pPr>
        <w:widowControl w:val="0"/>
        <w:spacing w:after="240" w:line="240" w:lineRule="auto"/>
        <w:jc w:val="center"/>
        <w:rPr>
          <w:rFonts w:ascii="Times" w:cs="Times" w:eastAsia="Times" w:hAnsi="Times"/>
        </w:rPr>
      </w:pPr>
      <w:r w:rsidDel="00000000" w:rsidR="00000000" w:rsidRPr="00000000">
        <w:rPr>
          <w:rFonts w:ascii="Times" w:cs="Times" w:eastAsia="Times" w:hAnsi="Times"/>
          <w:rtl w:val="0"/>
        </w:rPr>
        <w:t xml:space="preserve">Titleholder Job Description 2025</w:t>
      </w:r>
    </w:p>
    <w:p w:rsidR="00000000" w:rsidDel="00000000" w:rsidP="00000000" w:rsidRDefault="00000000" w:rsidRPr="00000000" w14:paraId="00000003">
      <w:pPr>
        <w:widowControl w:val="0"/>
        <w:spacing w:after="240" w:line="240" w:lineRule="auto"/>
        <w:jc w:val="both"/>
        <w:rPr>
          <w:rFonts w:ascii="Times" w:cs="Times" w:eastAsia="Times" w:hAnsi="Times"/>
        </w:rPr>
      </w:pPr>
      <w:r w:rsidDel="00000000" w:rsidR="00000000" w:rsidRPr="00000000">
        <w:rPr>
          <w:rFonts w:ascii="Times" w:cs="Times" w:eastAsia="Times" w:hAnsi="Times"/>
          <w:rtl w:val="0"/>
        </w:rPr>
        <w:t xml:space="preserve">Ms. Wheelchair California, a volunteer position, is a spokeswoman for people with all disabilities in the state of California.  The titleholder will spend her reign promoting her platform to the able-bodied and disabled community in an effort to break attitudinal and architectural barriers and perceptions of people with disabilities, as well as celebrate and bring attention to the many major achievements of the disabled community.</w:t>
      </w:r>
    </w:p>
    <w:p w:rsidR="00000000" w:rsidDel="00000000" w:rsidP="00000000" w:rsidRDefault="00000000" w:rsidRPr="00000000" w14:paraId="00000004">
      <w:pPr>
        <w:widowControl w:val="0"/>
        <w:spacing w:after="240" w:line="240" w:lineRule="auto"/>
        <w:jc w:val="both"/>
        <w:rPr>
          <w:rFonts w:ascii="Times" w:cs="Times" w:eastAsia="Times" w:hAnsi="Times"/>
          <w:color w:val="ff0000"/>
        </w:rPr>
      </w:pPr>
      <w:r w:rsidDel="00000000" w:rsidR="00000000" w:rsidRPr="00000000">
        <w:rPr>
          <w:rFonts w:ascii="Times" w:cs="Times" w:eastAsia="Times" w:hAnsi="Times"/>
          <w:rtl w:val="0"/>
        </w:rPr>
        <w:t xml:space="preserve">She is required by contract, but certainly not limited, to make </w:t>
      </w:r>
      <w:r w:rsidDel="00000000" w:rsidR="00000000" w:rsidRPr="00000000">
        <w:rPr>
          <w:rFonts w:ascii="Times" w:cs="Times" w:eastAsia="Times" w:hAnsi="Times"/>
          <w:b w:val="1"/>
          <w:rtl w:val="0"/>
        </w:rPr>
        <w:t xml:space="preserve">two</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rtl w:val="0"/>
        </w:rPr>
        <w:t xml:space="preserve">official appearances per month</w:t>
      </w:r>
      <w:r w:rsidDel="00000000" w:rsidR="00000000" w:rsidRPr="00000000">
        <w:rPr>
          <w:rFonts w:ascii="Times" w:cs="Times" w:eastAsia="Times" w:hAnsi="Times"/>
          <w:rtl w:val="0"/>
        </w:rPr>
        <w:t xml:space="preserve"> (including the California Abilities Expo in Los Angeles), should there be a request for an appearance.  Many, if not all, of our past titleholders, seek out appearances that are related to their platforms, in addition to the required appearances by The Ms. Wheelchair California Leadership Institute.  Our titleholders also have the choice to fulfill more than the required monthly appearances, as she will receive all requests via e-mail from the State Coordinator.  While requiring some travel, these appearances may occur near Ms. Wheelchair California's home.  Ms. Wheelchair California is also expected to maintain a blog describing her experience of the competition, as well as her advocacy work.</w:t>
      </w:r>
      <w:r w:rsidDel="00000000" w:rsidR="00000000" w:rsidRPr="00000000">
        <w:rPr>
          <w:rtl w:val="0"/>
        </w:rPr>
      </w:r>
    </w:p>
    <w:p w:rsidR="00000000" w:rsidDel="00000000" w:rsidP="00000000" w:rsidRDefault="00000000" w:rsidRPr="00000000" w14:paraId="00000005">
      <w:pPr>
        <w:widowControl w:val="0"/>
        <w:spacing w:after="240" w:line="240" w:lineRule="auto"/>
        <w:jc w:val="both"/>
        <w:rPr>
          <w:rFonts w:ascii="Times" w:cs="Times" w:eastAsia="Times" w:hAnsi="Times"/>
        </w:rPr>
      </w:pPr>
      <w:r w:rsidDel="00000000" w:rsidR="00000000" w:rsidRPr="00000000">
        <w:rPr>
          <w:rFonts w:ascii="Times" w:cs="Times" w:eastAsia="Times" w:hAnsi="Times"/>
          <w:rtl w:val="0"/>
        </w:rPr>
        <w:t xml:space="preserve">The reigning Ms. Wheelchair California is required to attend the entire duration of the 2026 Ms. Wheelchair America Competition, held in Grand Rapids, Michigan, from August 18th to August 24th, 2025.  Ms. Wheelchair California is required to participate in and initiate fundraising opportunities to meet the financial goal of her entry fee and travel expenses needed for Ms. Wheelchair America.  In addition to these duties, the reigning Ms. Wheelchair California must uphold the contract’s requirements (to be signed after she is crowned), fulfill and promote the mission of The Ms. Wheelchair California Leadership Institute, seek out future contestants, and be present at her exiting competition.</w:t>
      </w:r>
    </w:p>
    <w:p w:rsidR="00000000" w:rsidDel="00000000" w:rsidP="00000000" w:rsidRDefault="00000000" w:rsidRPr="00000000" w14:paraId="00000006">
      <w:pPr>
        <w:widowControl w:val="0"/>
        <w:spacing w:after="240" w:line="240" w:lineRule="auto"/>
        <w:jc w:val="both"/>
        <w:rPr>
          <w:rFonts w:ascii="Times" w:cs="Times" w:eastAsia="Times" w:hAnsi="Times"/>
        </w:rPr>
      </w:pPr>
      <w:r w:rsidDel="00000000" w:rsidR="00000000" w:rsidRPr="00000000">
        <w:rPr>
          <w:rFonts w:ascii="Times" w:cs="Times" w:eastAsia="Times" w:hAnsi="Times"/>
          <w:rtl w:val="0"/>
        </w:rPr>
        <w:t xml:space="preserve">Ultimately, being Ms. Wheelchair California is a job; however, it is also an honor.  What Ms. Wheelchair California accomplishes through public speaking, appearances, and interviews is a necessity for the betterment of the representation of California’s disability community.  She makes the disability community seen and heard.</w:t>
      </w:r>
    </w:p>
    <w:p w:rsidR="00000000" w:rsidDel="00000000" w:rsidP="00000000" w:rsidRDefault="00000000" w:rsidRPr="00000000" w14:paraId="00000007">
      <w:pPr>
        <w:widowControl w:val="0"/>
        <w:spacing w:after="240" w:line="240"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008">
      <w:pPr>
        <w:widowControl w:val="0"/>
        <w:spacing w:after="240" w:line="240"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009">
      <w:pPr>
        <w:widowControl w:val="0"/>
        <w:spacing w:after="240" w:line="240" w:lineRule="auto"/>
        <w:jc w:val="both"/>
        <w:rPr>
          <w:rFonts w:ascii="Times" w:cs="Times" w:eastAsia="Times" w:hAnsi="Times"/>
        </w:rPr>
      </w:pPr>
      <w:r w:rsidDel="00000000" w:rsidR="00000000" w:rsidRPr="00000000">
        <w:rPr>
          <w:rFonts w:ascii="Times" w:cs="Times" w:eastAsia="Times" w:hAnsi="Times"/>
          <w:rtl w:val="0"/>
        </w:rPr>
        <w:t xml:space="preserve">.</w:t>
      </w:r>
    </w:p>
    <w:p w:rsidR="00000000" w:rsidDel="00000000" w:rsidP="00000000" w:rsidRDefault="00000000" w:rsidRPr="00000000" w14:paraId="0000000A">
      <w:pPr>
        <w:widowControl w:val="0"/>
        <w:spacing w:after="240" w:line="240" w:lineRule="auto"/>
        <w:jc w:val="both"/>
        <w:rPr>
          <w:rFonts w:ascii="Times" w:cs="Times" w:eastAsia="Times" w:hAnsi="Time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3136900</wp:posOffset>
                </wp:positionH>
                <wp:positionV relativeFrom="paragraph">
                  <wp:posOffset>304800</wp:posOffset>
                </wp:positionV>
                <wp:extent cx="1482670" cy="12700"/>
                <wp:effectExtent b="0" l="0" r="0" t="0"/>
                <wp:wrapNone/>
                <wp:docPr id="3" name=""/>
                <a:graphic>
                  <a:graphicData uri="http://schemas.microsoft.com/office/word/2010/wordprocessingShape">
                    <wps:wsp>
                      <wps:cNvCnPr/>
                      <wps:spPr>
                        <a:xfrm flipH="1" rot="10800000">
                          <a:off x="4604665" y="3777778"/>
                          <a:ext cx="1482670" cy="4445"/>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3136900</wp:posOffset>
                </wp:positionH>
                <wp:positionV relativeFrom="paragraph">
                  <wp:posOffset>304800</wp:posOffset>
                </wp:positionV>
                <wp:extent cx="1482670" cy="12700"/>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48267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304800</wp:posOffset>
                </wp:positionV>
                <wp:extent cx="2857500" cy="12700"/>
                <wp:effectExtent b="0" l="0" r="0" t="0"/>
                <wp:wrapNone/>
                <wp:docPr id="4" name=""/>
                <a:graphic>
                  <a:graphicData uri="http://schemas.microsoft.com/office/word/2010/wordprocessingShape">
                    <wps:wsp>
                      <wps:cNvCnPr/>
                      <wps:spPr>
                        <a:xfrm>
                          <a:off x="3917250" y="3780000"/>
                          <a:ext cx="28575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304800</wp:posOffset>
                </wp:positionV>
                <wp:extent cx="2857500" cy="12700"/>
                <wp:effectExtent b="0" l="0" r="0" t="0"/>
                <wp:wrapNone/>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857500" cy="12700"/>
                        </a:xfrm>
                        <a:prstGeom prst="rect"/>
                        <a:ln/>
                      </pic:spPr>
                    </pic:pic>
                  </a:graphicData>
                </a:graphic>
              </wp:anchor>
            </w:drawing>
          </mc:Fallback>
        </mc:AlternateContent>
      </w:r>
    </w:p>
    <w:p w:rsidR="00000000" w:rsidDel="00000000" w:rsidP="00000000" w:rsidRDefault="00000000" w:rsidRPr="00000000" w14:paraId="0000000B">
      <w:pPr>
        <w:tabs>
          <w:tab w:val="left" w:leader="none" w:pos="2003"/>
        </w:tabs>
        <w:spacing w:line="240" w:lineRule="auto"/>
        <w:jc w:val="both"/>
        <w:rPr>
          <w:rFonts w:ascii="Times" w:cs="Times" w:eastAsia="Times" w:hAnsi="Times"/>
        </w:rPr>
      </w:pPr>
      <w:r w:rsidDel="00000000" w:rsidR="00000000" w:rsidRPr="00000000">
        <w:rPr>
          <w:rFonts w:ascii="Times" w:cs="Times" w:eastAsia="Times" w:hAnsi="Times"/>
          <w:rtl w:val="0"/>
        </w:rPr>
        <w:t xml:space="preserve">Ms. Wheelchair California 2025</w:t>
        <w:tab/>
        <w:tab/>
        <w:tab/>
        <w:tab/>
        <w:t xml:space="preserve">Date</w:t>
      </w:r>
    </w:p>
    <w:p w:rsidR="00000000" w:rsidDel="00000000" w:rsidP="00000000" w:rsidRDefault="00000000" w:rsidRPr="00000000" w14:paraId="0000000C">
      <w:pPr>
        <w:tabs>
          <w:tab w:val="left" w:leader="none" w:pos="2003"/>
        </w:tabs>
        <w:spacing w:line="240"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00D">
      <w:pPr>
        <w:tabs>
          <w:tab w:val="left" w:leader="none" w:pos="2003"/>
        </w:tabs>
        <w:spacing w:line="240"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00E">
      <w:pPr>
        <w:tabs>
          <w:tab w:val="left" w:leader="none" w:pos="2003"/>
        </w:tabs>
        <w:spacing w:line="240" w:lineRule="auto"/>
        <w:jc w:val="both"/>
        <w:rPr>
          <w:rFonts w:ascii="Times" w:cs="Times" w:eastAsia="Times" w:hAnsi="Time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3136900</wp:posOffset>
                </wp:positionH>
                <wp:positionV relativeFrom="paragraph">
                  <wp:posOffset>114300</wp:posOffset>
                </wp:positionV>
                <wp:extent cx="1482670" cy="12700"/>
                <wp:effectExtent b="0" l="0" r="0" t="0"/>
                <wp:wrapNone/>
                <wp:docPr id="1" name=""/>
                <a:graphic>
                  <a:graphicData uri="http://schemas.microsoft.com/office/word/2010/wordprocessingShape">
                    <wps:wsp>
                      <wps:cNvCnPr/>
                      <wps:spPr>
                        <a:xfrm flipH="1" rot="10800000">
                          <a:off x="4604665" y="3777778"/>
                          <a:ext cx="1482670" cy="4445"/>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3136900</wp:posOffset>
                </wp:positionH>
                <wp:positionV relativeFrom="paragraph">
                  <wp:posOffset>114300</wp:posOffset>
                </wp:positionV>
                <wp:extent cx="148267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48267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114300</wp:posOffset>
                </wp:positionV>
                <wp:extent cx="2857500" cy="12700"/>
                <wp:effectExtent b="0" l="0" r="0" t="0"/>
                <wp:wrapNone/>
                <wp:docPr id="2" name=""/>
                <a:graphic>
                  <a:graphicData uri="http://schemas.microsoft.com/office/word/2010/wordprocessingShape">
                    <wps:wsp>
                      <wps:cNvCnPr/>
                      <wps:spPr>
                        <a:xfrm>
                          <a:off x="3917250" y="3780000"/>
                          <a:ext cx="28575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114300</wp:posOffset>
                </wp:positionV>
                <wp:extent cx="2857500" cy="1270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857500" cy="12700"/>
                        </a:xfrm>
                        <a:prstGeom prst="rect"/>
                        <a:ln/>
                      </pic:spPr>
                    </pic:pic>
                  </a:graphicData>
                </a:graphic>
              </wp:anchor>
            </w:drawing>
          </mc:Fallback>
        </mc:AlternateContent>
      </w:r>
    </w:p>
    <w:p w:rsidR="00000000" w:rsidDel="00000000" w:rsidP="00000000" w:rsidRDefault="00000000" w:rsidRPr="00000000" w14:paraId="0000000F">
      <w:pPr>
        <w:tabs>
          <w:tab w:val="left" w:leader="none" w:pos="2003"/>
        </w:tabs>
        <w:spacing w:line="240" w:lineRule="auto"/>
        <w:jc w:val="both"/>
        <w:rPr>
          <w:rFonts w:ascii="Times" w:cs="Times" w:eastAsia="Times" w:hAnsi="Times"/>
        </w:rPr>
      </w:pPr>
      <w:r w:rsidDel="00000000" w:rsidR="00000000" w:rsidRPr="00000000">
        <w:rPr>
          <w:rFonts w:ascii="Times" w:cs="Times" w:eastAsia="Times" w:hAnsi="Times"/>
          <w:rtl w:val="0"/>
        </w:rPr>
        <w:t xml:space="preserve">Angela Piazza</w:t>
        <w:tab/>
        <w:tab/>
        <w:tab/>
        <w:tab/>
        <w:tab/>
        <w:tab/>
        <w:t xml:space="preserve">Date</w:t>
      </w:r>
    </w:p>
    <w:p w:rsidR="00000000" w:rsidDel="00000000" w:rsidP="00000000" w:rsidRDefault="00000000" w:rsidRPr="00000000" w14:paraId="00000010">
      <w:pPr>
        <w:tabs>
          <w:tab w:val="left" w:leader="none" w:pos="2003"/>
        </w:tabs>
        <w:spacing w:line="240" w:lineRule="auto"/>
        <w:jc w:val="both"/>
        <w:rPr>
          <w:rFonts w:ascii="Times" w:cs="Times" w:eastAsia="Times" w:hAnsi="Times"/>
        </w:rPr>
      </w:pPr>
      <w:r w:rsidDel="00000000" w:rsidR="00000000" w:rsidRPr="00000000">
        <w:rPr>
          <w:rFonts w:ascii="Times" w:cs="Times" w:eastAsia="Times" w:hAnsi="Times"/>
          <w:rtl w:val="0"/>
        </w:rPr>
        <w:t xml:space="preserve">Ms. Wheelchair California State Coordinator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